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240" w:lineRule="auto"/>
        <w:jc w:val="center"/>
      </w:pPr>
      <w:r>
        <w:rPr>
          <w:rFonts w:ascii="Arial" w:hAnsi="Arial" w:eastAsia="Arial"/>
          <w:b/>
          <w:sz w:val="26"/>
        </w:rPr>
        <w:t>HOJA 1: Trabajo grupal</w:t>
      </w:r>
    </w:p>
    <w:p>
      <w:pPr>
        <w:spacing w:after="0" w:before="0" w:line="240" w:lineRule="auto"/>
        <w:jc w:val="center"/>
      </w:pPr>
      <w:r>
        <w:rPr>
          <w:rFonts w:ascii="Arial" w:hAnsi="Arial" w:eastAsia="Arial"/>
          <w:b/>
          <w:sz w:val="28"/>
        </w:rPr>
        <w:t>¿Mi variable se parece a una distribución normal?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6"/>
        </w:rPr>
        <w:t>Objetivo: Realizar una investigación escolar aplicando una actividad interactiva a distintas personas, recolectar datos reales y analizar si la variable estudiada se aproxima a una distribución normal.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6"/>
        </w:rPr>
        <w:t>El trabajo será realizado en grupos y deberá ser presentado al curso mediante una exposición breve.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/>
          <w:sz w:val="19"/>
        </w:rPr>
        <w:t>¿Qué debe hacer cada grupo?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5"/>
        </w:rPr>
        <w:t>Cada grupo deberá elegir una actividad interactiva de la lista entregada por el profesor. Luego deberá aplicarla a una muestra de entre 60 y 70 personas, registrando un dato numérico por participante. La variable investigada debe ser preferentemente un tiempo, una distancia o un error de estimación.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/>
          <w:sz w:val="19"/>
        </w:rPr>
        <w:t>Nota importante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5"/>
        </w:rPr>
        <w:t>No es obligatorio que los datos obtenidos formen una distribución normal perfecta. En una investigación real, los datos pueden parecerse mucho, poco o nada a una curva normal. Lo importante es analizar los resultados usando la media, la desviación estándar, el histograma y la regla 68%-95%-99,7%, para concluir con argumentos si la variable estudiada se aproxima o no a una distribución normal.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/>
          <w:sz w:val="19"/>
        </w:rPr>
        <w:t>Condiciones, cálculos y exposición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5496"/>
        <w:gridCol w:w="5496"/>
      </w:tblGrid>
      <w:tr>
        <w:trPr>
          <w:tblHeader w:val="true"/>
        </w:trPr>
        <w:tc>
          <w:tcPr>
            <w:tcW w:type="dxa" w:w="5102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Condiciones del trabajo</w:t>
            </w:r>
          </w:p>
        </w:tc>
        <w:tc>
          <w:tcPr>
            <w:tcW w:type="dxa" w:w="5102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Cálculos y análisis</w:t>
            </w:r>
          </w:p>
        </w:tc>
      </w:tr>
      <w:tr>
        <w:tc>
          <w:tcPr>
            <w:tcW w:type="dxa" w:w="5496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• Actividad interactiva entre investigador e investigado.</w:t>
              <w:br/>
              <w:t>• Misma actividad para todos los participantes.</w:t>
              <w:br/>
              <w:t>• Muestra de 60 a 70 datos.</w:t>
              <w:br/>
              <w:t>• Registro de datos en una tabla.</w:t>
              <w:br/>
              <w:t>• Fotografías del proceso de investigación.</w:t>
              <w:br/>
              <w:t>• Presentación de 5 a 8 minutos con apoyo visual.</w:t>
            </w:r>
          </w:p>
        </w:tc>
        <w:tc>
          <w:tcPr>
            <w:tcW w:type="dxa" w:w="5496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• Media y desviación estándar.</w:t>
              <w:br/>
              <w:t>• Intervalos: media ± σ, media ± 2σ y media ± 3σ.</w:t>
              <w:br/>
              <w:t>• Histograma o gráfico adecuado.</w:t>
              <w:br/>
              <w:t>• Clasificación: normal, raro, muy raro y extremadamente raro.</w:t>
              <w:br/>
              <w:t>• Comparación con la regla 68%-95%-99,7%.</w:t>
            </w:r>
          </w:p>
        </w:tc>
      </w:tr>
    </w:tbl>
    <w:p>
      <w:pPr>
        <w:spacing w:after="0" w:before="0" w:line="240" w:lineRule="auto"/>
        <w:jc w:val="left"/>
      </w:pPr>
      <w:r>
        <w:rPr>
          <w:rFonts w:ascii="Arial" w:hAnsi="Arial" w:eastAsia="Arial"/>
          <w:b/>
          <w:sz w:val="19"/>
        </w:rPr>
        <w:t>Hoja adjunta de cálculo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5"/>
        </w:rPr>
        <w:t>Cada grupo deberá completar a mano una tabla de cálculo en una hoja adjunta. En ella deben mostrar, al menos, el procedimiento utilizado para obtener la desviación estándar. Pueden apoyarse con calculadora o computadora para realizar los cálculos, pero el desarrollo debe quedar escrito.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/>
          <w:sz w:val="19"/>
        </w:rPr>
        <w:t>Checklist del trabajo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3664"/>
        <w:gridCol w:w="3664"/>
        <w:gridCol w:w="3664"/>
      </w:tblGrid>
      <w:tr>
        <w:trPr>
          <w:tblHeader w:val="true"/>
        </w:trPr>
        <w:tc>
          <w:tcPr>
            <w:tcW w:type="dxa" w:w="567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Paso</w:t>
            </w:r>
          </w:p>
        </w:tc>
        <w:tc>
          <w:tcPr>
            <w:tcW w:type="dxa" w:w="8787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Tarea</w:t>
            </w:r>
          </w:p>
        </w:tc>
        <w:tc>
          <w:tcPr>
            <w:tcW w:type="dxa" w:w="737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Hecho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Elegimos una actividad interactiva adecuada.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Definimos claramente la variable que mediremos.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Aplicamos la misma actividad a 60 o 70 participantes.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Registramos todos los datos en una tabla.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5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Tomamos fotografías del proceso de investigación.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6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Calculamos la media.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7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Completamos a mano la tabla anexa de cálculo.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8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Calculamos la desviación estándar.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9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Calculamos los intervalos con 1σ, 2σ y 3σ.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10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Construimos un histograma o gráfico adecuado.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11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Clasificamos los datos como normales, raros, muy raros o extremadamente raros.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Comparamos los porcentajes obtenidos con 68%-95%-99,7%.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13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Escribimos una conclusión sobre si los datos se parecen o no a una distribución normal.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14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Preparamos una presentación multimedia, papelógrafo o afiche.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15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Incluimos fotografías del proceso en la presentación.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  <w:tr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16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Ensayamos la exposición y distribuimos la participación del grupo.</w:t>
            </w:r>
          </w:p>
        </w:tc>
        <w:tc>
          <w:tcPr>
            <w:tcW w:type="dxa" w:w="3664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☐</w:t>
            </w:r>
          </w:p>
        </w:tc>
      </w:tr>
    </w:tbl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5"/>
        </w:rPr>
        <w:t>Pregunta final: ¿Los datos obtenidos se parecen a una distribución normal? Justifiquen usando la media, desviación estándar, gráfico, clasificación de datos y regla 68%-95%-99,7%.</w:t>
      </w:r>
    </w:p>
    <w:p>
      <w:r>
        <w:br w:type="page"/>
      </w:r>
    </w:p>
    <w:p>
      <w:pPr>
        <w:spacing w:after="0" w:before="0" w:line="240" w:lineRule="auto"/>
        <w:jc w:val="center"/>
      </w:pPr>
      <w:r>
        <w:rPr>
          <w:rFonts w:ascii="Arial" w:hAnsi="Arial" w:eastAsia="Arial"/>
          <w:b/>
          <w:sz w:val="26"/>
        </w:rPr>
        <w:t>HOJA 2: Lista de actividades sugeridas para investigar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6"/>
        </w:rPr>
        <w:t>Cada grupo deberá elegir una actividad y aplicarla de la misma forma a todos los participantes. Se recomienda elegir variables de tiempo, distancia o error de estimación, porque pueden tomar muchos valores distintos.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198"/>
        <w:gridCol w:w="2198"/>
        <w:gridCol w:w="2198"/>
        <w:gridCol w:w="2198"/>
        <w:gridCol w:w="2198"/>
      </w:tblGrid>
      <w:tr>
        <w:trPr>
          <w:tblHeader w:val="true"/>
        </w:trPr>
        <w:tc>
          <w:tcPr>
            <w:tcW w:type="dxa" w:w="454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N°</w:t>
            </w:r>
          </w:p>
        </w:tc>
        <w:tc>
          <w:tcPr>
            <w:tcW w:type="dxa" w:w="1984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Actividad</w:t>
            </w:r>
          </w:p>
        </w:tc>
        <w:tc>
          <w:tcPr>
            <w:tcW w:type="dxa" w:w="3402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Descripción breve</w:t>
            </w:r>
          </w:p>
        </w:tc>
        <w:tc>
          <w:tcPr>
            <w:tcW w:type="dxa" w:w="3288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Variable a investigar</w:t>
            </w:r>
          </w:p>
        </w:tc>
        <w:tc>
          <w:tcPr>
            <w:tcW w:type="dxa" w:w="850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Unidad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Encontrar el número escondido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Hoja llena de 9 con un único 6 escondido.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encontrar el 6.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2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Buscar un personaje u objeto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Imagen tipo “¿Dónde está Wally?” o con muchos elementos; buscar un objeto específico.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encontrar el objeto indicado.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3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Resolver un laberinto simple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Laberinto en papel desde entrada hasta salida.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completar el laberinto.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4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Encontrar una diferencia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Dos imágenes parecidas; encontrar una diferencia.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encontrar la primera diferencia.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5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Ordenar números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Lista de 10 o 12 números desordenados; ordenar de menor a mayor.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ordenarlos correctamente.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6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Estimar 30 segundos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Avisar cuando crea que han pasado 30 segundos, sin mirar reloj.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|tiempo estimado - 30|.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7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Estimar una longitud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Estimar la longitud de una línea, cuerda, cinta o distancia sin medirla.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entre estimación y longitud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cm o 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8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Dibujar línea recta de 30 cm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Dibujar a ojo una línea recta de 30 cm sin regla; luego medir de punta a punta.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|longitud dibujada - 30 cm|.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9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Marcar el centro de una hoja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Marcar a ojo el centro de una hoja; luego cruzar diagonales para hallar el centro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marca y el centro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10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Marcar el centro de una cuerda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Cuerda o lana de longitud fija, por ejemplo 1 metro; marcar su centro y verificar doblándola.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marca y el centro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mm o cm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11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Marcar 3/4 en una recta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Recta de longitud fija; marcar dónde estaría aproximadamente 3/4.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marca y la posición correcta.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12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Estimar el centro de un círculo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Marcar a ojo el centro de un círculo dibujado. Opción alternativa a marcar el centro de una hoja.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marca y el centro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13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Estimar cantidad de puntos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Imagen con muchos puntos mostrada pocos segundos; estimar cuántos hay.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|estimación - cantidad real|.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puntos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14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Deslizar una moneda hacia una línea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Desde una distancia fija, deslizar una moneda intentando dejarla cerca de una línea.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moneda y la línea.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cm o mm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15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Lanzar bolita hacia un punto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Lanzar una bolita de papel hacia un punto marcado, desde una distancia fija.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Distancia entre la bolita y el punto objetivo.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16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Lámina tipo Stroop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Decir el color de la tinta en una lámina con 15 o 20 palabras de colores.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decir todos los colores correctamente.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17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Clasificar tarjetas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Clasificar un mismo conjunto de tarjetas según color, forma, número o símbolo.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Tiempo que demora en clasificarlas correctamente.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segundos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18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Reproducir distancia con pasos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Observar una distancia, por ejemplo 3 m, y luego caminar intentando reproducirla.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respecto de la distancia real.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cm</w:t>
            </w:r>
          </w:p>
        </w:tc>
      </w:tr>
      <w:tr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2"/>
              </w:rPr>
              <w:t>19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Hacer una torre de cierta altura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Construir con piezas, cartas o bloques una torre de altura indicada, por ejemplo 20 cm, sin regla.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Error absoluto |altura construida - altura indicada|.</w:t>
            </w:r>
          </w:p>
        </w:tc>
        <w:tc>
          <w:tcPr>
            <w:tcW w:type="dxa" w:w="2198"/>
            <w:tcMar>
              <w:top w:w="35" w:type="dxa"/>
              <w:left w:w="35" w:type="dxa"/>
              <w:bottom w:w="35" w:type="dxa"/>
              <w:right w:w="35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2"/>
              </w:rPr>
              <w:t>cm o mm</w:t>
            </w:r>
          </w:p>
        </w:tc>
      </w:tr>
    </w:tbl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4"/>
        </w:rPr>
        <w:t>Nota: “Marcar el centro de una hoja” y “estimar el centro de un círculo” son alternativas; no conviene elegir ambas en grupos distintos porque son muy parecidas.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4"/>
        </w:rPr>
        <w:t>Recomendación: las actividades más adecuadas son aquellas donde siempre se puede registrar un dato, aunque al participante le vaya bien o mal.</w:t>
      </w:r>
    </w:p>
    <w:p>
      <w:r>
        <w:br w:type="page"/>
      </w:r>
    </w:p>
    <w:p>
      <w:pPr>
        <w:spacing w:after="0" w:before="0" w:line="240" w:lineRule="auto"/>
        <w:jc w:val="center"/>
      </w:pPr>
      <w:r>
        <w:rPr>
          <w:rFonts w:ascii="Arial" w:hAnsi="Arial" w:eastAsia="Arial"/>
          <w:b/>
          <w:sz w:val="26"/>
        </w:rPr>
        <w:t>HOJA 3: Anexo - Tabla de cálculo para la desviación estándar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6"/>
        </w:rPr>
        <w:t>Completen esta tabla a mano usando los datos de la investigación. Pueden apoyarse con calculadora o computadora para realizar los cálculos, pero el procedimiento debe quedar escrito.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6"/>
        </w:rPr>
        <w:t>Fórmula: σ = √( Σ(xi - media)² / n ). Si trabajan con 60 datos, dejen en blanco las filas restantes.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748"/>
        <w:gridCol w:w="2748"/>
        <w:gridCol w:w="2748"/>
        <w:gridCol w:w="2748"/>
      </w:tblGrid>
      <w:tr>
        <w:trPr>
          <w:trHeight w:val="312"/>
          <w:tblHeader w:val="true"/>
        </w:trPr>
        <w:tc>
          <w:tcPr>
            <w:tcW w:type="dxa" w:w="255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Actividad:</w:t>
            </w:r>
          </w:p>
        </w:tc>
        <w:tc>
          <w:tcPr>
            <w:tcW w:type="dxa" w:w="255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Variable:</w:t>
            </w:r>
          </w:p>
        </w:tc>
        <w:tc>
          <w:tcPr>
            <w:tcW w:type="dxa" w:w="255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n:</w:t>
            </w:r>
          </w:p>
        </w:tc>
        <w:tc>
          <w:tcPr>
            <w:tcW w:type="dxa" w:w="255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Media:</w:t>
            </w:r>
          </w:p>
        </w:tc>
      </w:tr>
      <w:tr>
        <w:trPr>
          <w:trHeight w:val="312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748"/>
        <w:gridCol w:w="2748"/>
        <w:gridCol w:w="2748"/>
        <w:gridCol w:w="2748"/>
      </w:tblGrid>
      <w:tr>
        <w:trPr>
          <w:trHeight w:val="266"/>
          <w:tblHeader w:val="true"/>
        </w:trPr>
        <w:tc>
          <w:tcPr>
            <w:tcW w:type="dxa" w:w="794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N°</w:t>
            </w:r>
          </w:p>
        </w:tc>
        <w:tc>
          <w:tcPr>
            <w:tcW w:type="dxa" w:w="289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Dato observado xi</w:t>
            </w:r>
          </w:p>
        </w:tc>
        <w:tc>
          <w:tcPr>
            <w:tcW w:type="dxa" w:w="289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xi - media</w:t>
            </w:r>
          </w:p>
        </w:tc>
        <w:tc>
          <w:tcPr>
            <w:tcW w:type="dxa" w:w="3515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(xi - media)²</w:t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spacing w:after="0" w:before="0" w:line="240" w:lineRule="auto"/>
        <w:jc w:val="center"/>
      </w:pPr>
      <w:r>
        <w:rPr>
          <w:rFonts w:ascii="Arial" w:hAnsi="Arial" w:eastAsia="Arial"/>
          <w:b/>
          <w:sz w:val="26"/>
        </w:rPr>
        <w:t>HOJA 3: Anexo - Tabla de cálculo para la desviación estándar (continuación)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748"/>
        <w:gridCol w:w="2748"/>
        <w:gridCol w:w="2748"/>
        <w:gridCol w:w="2748"/>
      </w:tblGrid>
      <w:tr>
        <w:trPr>
          <w:trHeight w:val="266"/>
          <w:tblHeader w:val="true"/>
        </w:trPr>
        <w:tc>
          <w:tcPr>
            <w:tcW w:type="dxa" w:w="794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N°</w:t>
            </w:r>
          </w:p>
        </w:tc>
        <w:tc>
          <w:tcPr>
            <w:tcW w:type="dxa" w:w="289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Dato observado xi</w:t>
            </w:r>
          </w:p>
        </w:tc>
        <w:tc>
          <w:tcPr>
            <w:tcW w:type="dxa" w:w="2891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xi - media</w:t>
            </w:r>
          </w:p>
        </w:tc>
        <w:tc>
          <w:tcPr>
            <w:tcW w:type="dxa" w:w="3515"/>
            <w:shd w:fill="D9EAD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/>
                <w:sz w:val="15"/>
              </w:rPr>
              <w:t>(xi - media)²</w:t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61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62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63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64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65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66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67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68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69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rPr>
          <w:trHeight w:val="266"/>
        </w:trPr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70</w:t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7"/>
        </w:rPr>
        <w:t>Suma de la última columna:  Σ(xi - media)² = ____________________________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7"/>
        </w:rPr>
        <w:t>Varianza:  σ² = Σ(xi - media)² / n = ____________________________</w:t>
      </w:r>
    </w:p>
    <w:p>
      <w:pPr>
        <w:spacing w:after="0" w:before="0" w:line="240" w:lineRule="auto"/>
        <w:jc w:val="left"/>
      </w:pPr>
      <w:r>
        <w:rPr>
          <w:rFonts w:ascii="Arial" w:hAnsi="Arial" w:eastAsia="Arial"/>
          <w:b w:val="0"/>
          <w:sz w:val="17"/>
        </w:rPr>
        <w:t>Desviación estándar:  σ = √(Σ(xi - media)² / n) = ____________________________</w:t>
      </w:r>
    </w:p>
    <w:sectPr w:rsidR="00FC693F" w:rsidRPr="0006063C" w:rsidSect="00034616">
      <w:pgSz w:w="12240" w:h="15840"/>
      <w:pgMar w:top="567" w:right="624" w:bottom="56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